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835" w:rsidRPr="00702CF0" w:rsidRDefault="007C5835" w:rsidP="007C5835">
      <w:pPr>
        <w:jc w:val="center"/>
        <w:rPr>
          <w:rFonts w:ascii="Segoe UI" w:hAnsi="Segoe UI" w:cs="Segoe UI"/>
          <w:b/>
          <w:sz w:val="24"/>
          <w:u w:val="single"/>
        </w:rPr>
      </w:pPr>
      <w:r w:rsidRPr="00702CF0">
        <w:rPr>
          <w:rFonts w:ascii="Segoe UI" w:hAnsi="Segoe UI" w:cs="Segoe UI"/>
          <w:b/>
          <w:sz w:val="24"/>
          <w:u w:val="single"/>
        </w:rPr>
        <w:t xml:space="preserve">APPENDIX </w:t>
      </w:r>
      <w:r w:rsidR="00DA2E20" w:rsidRPr="00702CF0">
        <w:rPr>
          <w:rFonts w:ascii="Segoe UI" w:hAnsi="Segoe UI" w:cs="Segoe UI"/>
          <w:b/>
          <w:sz w:val="24"/>
          <w:u w:val="single"/>
        </w:rPr>
        <w:t>F</w:t>
      </w:r>
    </w:p>
    <w:p w:rsidR="007C5835" w:rsidRPr="00702CF0" w:rsidRDefault="007C5835" w:rsidP="00D0004A">
      <w:pPr>
        <w:jc w:val="center"/>
        <w:rPr>
          <w:rFonts w:ascii="Segoe UI" w:hAnsi="Segoe UI" w:cs="Segoe UI"/>
          <w:b/>
          <w:sz w:val="20"/>
        </w:rPr>
      </w:pPr>
    </w:p>
    <w:p w:rsidR="00D0004A" w:rsidRPr="00702CF0" w:rsidRDefault="00702CF0" w:rsidP="00D0004A">
      <w:pPr>
        <w:jc w:val="center"/>
        <w:rPr>
          <w:rFonts w:ascii="Segoe UI" w:hAnsi="Segoe UI" w:cs="Segoe UI"/>
          <w:b/>
          <w:sz w:val="32"/>
        </w:rPr>
      </w:pPr>
      <w:sdt>
        <w:sdtPr>
          <w:rPr>
            <w:rFonts w:ascii="Segoe UI" w:hAnsi="Segoe UI" w:cs="Segoe UI"/>
            <w:b/>
            <w:sz w:val="32"/>
          </w:rPr>
          <w:id w:val="327804388"/>
          <w:placeholder>
            <w:docPart w:val="0A8B3F7A51EA43DFA72FE562B8272F00"/>
          </w:placeholder>
        </w:sdtPr>
        <w:sdtEndPr/>
        <w:sdtContent>
          <w:r w:rsidR="00D0004A" w:rsidRPr="00702CF0">
            <w:rPr>
              <w:rFonts w:ascii="Segoe UI" w:hAnsi="Segoe UI" w:cs="Segoe UI"/>
              <w:b/>
              <w:sz w:val="32"/>
              <w:highlight w:val="yellow"/>
            </w:rPr>
            <w:t>TRANSIT AGENCY</w:t>
          </w:r>
        </w:sdtContent>
      </w:sdt>
      <w:r w:rsidR="00D0004A" w:rsidRPr="00702CF0">
        <w:rPr>
          <w:rFonts w:ascii="Segoe UI" w:hAnsi="Segoe UI" w:cs="Segoe UI"/>
          <w:b/>
          <w:sz w:val="32"/>
        </w:rPr>
        <w:t xml:space="preserve"> </w:t>
      </w:r>
    </w:p>
    <w:p w:rsidR="00D0004A" w:rsidRPr="00702CF0" w:rsidRDefault="00D0004A" w:rsidP="00D0004A">
      <w:pPr>
        <w:jc w:val="center"/>
        <w:rPr>
          <w:rFonts w:ascii="Segoe UI" w:hAnsi="Segoe UI" w:cs="Segoe UI"/>
          <w:b/>
          <w:sz w:val="32"/>
        </w:rPr>
      </w:pPr>
      <w:r w:rsidRPr="00702CF0">
        <w:rPr>
          <w:rFonts w:ascii="Segoe UI" w:hAnsi="Segoe UI" w:cs="Segoe UI"/>
          <w:b/>
          <w:sz w:val="32"/>
        </w:rPr>
        <w:t>PRIORITIZED SAFETY RISK LOG</w:t>
      </w:r>
    </w:p>
    <w:p w:rsidR="00D0004A" w:rsidRPr="00702CF0" w:rsidRDefault="00D0004A" w:rsidP="00D0004A">
      <w:pPr>
        <w:jc w:val="center"/>
        <w:rPr>
          <w:rFonts w:ascii="Segoe UI" w:hAnsi="Segoe UI" w:cs="Segoe UI"/>
          <w:b/>
          <w:sz w:val="40"/>
        </w:rPr>
      </w:pPr>
    </w:p>
    <w:p w:rsidR="0059453A" w:rsidRPr="00702CF0" w:rsidRDefault="00D0004A" w:rsidP="00D0004A">
      <w:pPr>
        <w:jc w:val="center"/>
        <w:rPr>
          <w:rFonts w:ascii="Garamond" w:hAnsi="Garamond" w:cs="Segoe UI"/>
          <w:sz w:val="24"/>
          <w:szCs w:val="24"/>
        </w:rPr>
      </w:pPr>
      <w:r w:rsidRPr="00702CF0">
        <w:rPr>
          <w:rFonts w:ascii="Garamond" w:hAnsi="Garamond" w:cs="Segoe UI"/>
          <w:sz w:val="24"/>
          <w:szCs w:val="24"/>
        </w:rPr>
        <w:t xml:space="preserve">This </w:t>
      </w:r>
      <w:r w:rsidR="00702CF0">
        <w:rPr>
          <w:rFonts w:ascii="Garamond" w:hAnsi="Garamond" w:cs="Segoe UI"/>
          <w:sz w:val="24"/>
          <w:szCs w:val="24"/>
        </w:rPr>
        <w:t>form</w:t>
      </w:r>
      <w:r w:rsidRPr="00702CF0">
        <w:rPr>
          <w:rFonts w:ascii="Garamond" w:hAnsi="Garamond" w:cs="Segoe UI"/>
          <w:sz w:val="24"/>
          <w:szCs w:val="24"/>
        </w:rPr>
        <w:t xml:space="preserve"> is used to organize identified safety risks facing </w:t>
      </w:r>
      <w:sdt>
        <w:sdtPr>
          <w:rPr>
            <w:rFonts w:ascii="Garamond" w:hAnsi="Garamond" w:cs="Segoe UI"/>
            <w:sz w:val="24"/>
            <w:szCs w:val="24"/>
          </w:rPr>
          <w:id w:val="778675195"/>
          <w:placeholder>
            <w:docPart w:val="DefaultPlaceholder_22675703"/>
          </w:placeholder>
        </w:sdtPr>
        <w:sdtEndPr/>
        <w:sdtContent>
          <w:r w:rsidRPr="00702CF0">
            <w:rPr>
              <w:rFonts w:ascii="Garamond" w:hAnsi="Garamond" w:cs="Segoe UI"/>
              <w:b/>
              <w:sz w:val="24"/>
              <w:szCs w:val="24"/>
              <w:highlight w:val="yellow"/>
            </w:rPr>
            <w:t>TRANSIT AGENCY</w:t>
          </w:r>
        </w:sdtContent>
      </w:sdt>
      <w:r w:rsidRPr="00702CF0">
        <w:rPr>
          <w:rFonts w:ascii="Garamond" w:hAnsi="Garamond" w:cs="Segoe UI"/>
          <w:sz w:val="24"/>
          <w:szCs w:val="24"/>
        </w:rPr>
        <w:t xml:space="preserve">. The </w:t>
      </w:r>
      <w:r w:rsidR="00702CF0">
        <w:rPr>
          <w:rFonts w:ascii="Garamond" w:hAnsi="Garamond" w:cs="Segoe UI"/>
          <w:sz w:val="24"/>
          <w:szCs w:val="24"/>
        </w:rPr>
        <w:t>l</w:t>
      </w:r>
      <w:r w:rsidRPr="00702CF0">
        <w:rPr>
          <w:rFonts w:ascii="Garamond" w:hAnsi="Garamond" w:cs="Segoe UI"/>
          <w:sz w:val="24"/>
          <w:szCs w:val="24"/>
        </w:rPr>
        <w:t>og should be updated frequently to demonstrate continual progress towards risk reduction through mitigation strategies. A timeline is used to highlight projected completion dates.</w:t>
      </w:r>
    </w:p>
    <w:p w:rsidR="00D0004A" w:rsidRPr="00702CF0" w:rsidRDefault="00D0004A" w:rsidP="00D0004A">
      <w:pPr>
        <w:jc w:val="center"/>
        <w:rPr>
          <w:rFonts w:ascii="Segoe UI" w:hAnsi="Segoe UI" w:cs="Segoe U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8"/>
        <w:gridCol w:w="9558"/>
      </w:tblGrid>
      <w:tr w:rsidR="00D0004A" w:rsidRPr="00702CF0" w:rsidTr="006A1FA9">
        <w:tc>
          <w:tcPr>
            <w:tcW w:w="5058" w:type="dxa"/>
          </w:tcPr>
          <w:p w:rsidR="00D0004A" w:rsidRPr="00702CF0" w:rsidRDefault="00D0004A" w:rsidP="006A1FA9">
            <w:pPr>
              <w:rPr>
                <w:rFonts w:ascii="Segoe UI" w:hAnsi="Segoe UI" w:cs="Segoe UI"/>
                <w:b/>
              </w:rPr>
            </w:pPr>
            <w:r w:rsidRPr="00702CF0">
              <w:rPr>
                <w:rFonts w:ascii="Segoe UI" w:hAnsi="Segoe UI" w:cs="Segoe UI"/>
                <w:b/>
              </w:rPr>
              <w:t xml:space="preserve">Completed by: </w:t>
            </w:r>
            <w:sdt>
              <w:sdtPr>
                <w:rPr>
                  <w:rFonts w:ascii="Segoe UI" w:hAnsi="Segoe UI" w:cs="Segoe UI"/>
                  <w:b/>
                </w:rPr>
                <w:id w:val="327804403"/>
                <w:placeholder>
                  <w:docPart w:val="3666A4A259454742BF7229F75C8A9F01"/>
                </w:placeholder>
              </w:sdtPr>
              <w:sdtEndPr/>
              <w:sdtContent>
                <w:r w:rsidRPr="00702CF0">
                  <w:rPr>
                    <w:rFonts w:ascii="Segoe UI" w:hAnsi="Segoe UI" w:cs="Segoe UI"/>
                    <w:b/>
                    <w:highlight w:val="yellow"/>
                  </w:rPr>
                  <w:t>INSERT REVIEWER NAME</w:t>
                </w:r>
              </w:sdtContent>
            </w:sdt>
          </w:p>
        </w:tc>
        <w:tc>
          <w:tcPr>
            <w:tcW w:w="9558" w:type="dxa"/>
          </w:tcPr>
          <w:p w:rsidR="00D0004A" w:rsidRPr="00702CF0" w:rsidRDefault="00D0004A" w:rsidP="006A1FA9">
            <w:pPr>
              <w:rPr>
                <w:rFonts w:ascii="Segoe UI" w:hAnsi="Segoe UI" w:cs="Segoe UI"/>
                <w:b/>
              </w:rPr>
            </w:pPr>
            <w:r w:rsidRPr="00702CF0">
              <w:rPr>
                <w:rFonts w:ascii="Segoe UI" w:hAnsi="Segoe UI" w:cs="Segoe UI"/>
                <w:b/>
              </w:rPr>
              <w:t xml:space="preserve">Last Updated: </w:t>
            </w:r>
            <w:sdt>
              <w:sdtPr>
                <w:rPr>
                  <w:rFonts w:ascii="Segoe UI" w:hAnsi="Segoe UI" w:cs="Segoe UI"/>
                  <w:b/>
                </w:rPr>
                <w:id w:val="327804406"/>
                <w:placeholder>
                  <w:docPart w:val="3666A4A259454742BF7229F75C8A9F01"/>
                </w:placeholder>
              </w:sdtPr>
              <w:sdtEndPr/>
              <w:sdtContent>
                <w:r w:rsidRPr="00702CF0">
                  <w:rPr>
                    <w:rFonts w:ascii="Segoe UI" w:hAnsi="Segoe UI" w:cs="Segoe UI"/>
                    <w:b/>
                    <w:highlight w:val="yellow"/>
                  </w:rPr>
                  <w:t>INSERT DATE</w:t>
                </w:r>
              </w:sdtContent>
            </w:sdt>
          </w:p>
        </w:tc>
      </w:tr>
    </w:tbl>
    <w:p w:rsidR="00D0004A" w:rsidRPr="00702CF0" w:rsidRDefault="00D0004A" w:rsidP="00D0004A">
      <w:pPr>
        <w:jc w:val="center"/>
        <w:rPr>
          <w:rFonts w:ascii="Segoe UI" w:hAnsi="Segoe UI" w:cs="Segoe U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2623"/>
        <w:gridCol w:w="3322"/>
        <w:gridCol w:w="3249"/>
        <w:gridCol w:w="1777"/>
        <w:gridCol w:w="1598"/>
        <w:gridCol w:w="859"/>
      </w:tblGrid>
      <w:tr w:rsidR="00D0004A" w:rsidRPr="00702CF0" w:rsidTr="00702CF0">
        <w:tc>
          <w:tcPr>
            <w:tcW w:w="1188" w:type="dxa"/>
          </w:tcPr>
          <w:p w:rsidR="00D0004A" w:rsidRPr="00702CF0" w:rsidRDefault="00D0004A" w:rsidP="00D0004A">
            <w:pPr>
              <w:rPr>
                <w:rFonts w:ascii="Segoe UI" w:hAnsi="Segoe UI" w:cs="Segoe UI"/>
                <w:b/>
              </w:rPr>
            </w:pPr>
            <w:r w:rsidRPr="00702CF0">
              <w:rPr>
                <w:rFonts w:ascii="Segoe UI" w:hAnsi="Segoe UI" w:cs="Segoe UI"/>
                <w:b/>
              </w:rPr>
              <w:t xml:space="preserve">Priority </w:t>
            </w:r>
          </w:p>
        </w:tc>
        <w:tc>
          <w:tcPr>
            <w:tcW w:w="2623" w:type="dxa"/>
          </w:tcPr>
          <w:p w:rsidR="00D0004A" w:rsidRPr="00702CF0" w:rsidRDefault="00D0004A" w:rsidP="00D0004A">
            <w:pPr>
              <w:rPr>
                <w:rFonts w:ascii="Segoe UI" w:hAnsi="Segoe UI" w:cs="Segoe UI"/>
                <w:b/>
              </w:rPr>
            </w:pPr>
            <w:r w:rsidRPr="00702CF0">
              <w:rPr>
                <w:rFonts w:ascii="Segoe UI" w:hAnsi="Segoe UI" w:cs="Segoe UI"/>
                <w:b/>
              </w:rPr>
              <w:t>Risk Description</w:t>
            </w:r>
          </w:p>
        </w:tc>
        <w:tc>
          <w:tcPr>
            <w:tcW w:w="0" w:type="auto"/>
          </w:tcPr>
          <w:p w:rsidR="00D0004A" w:rsidRPr="00702CF0" w:rsidRDefault="00D0004A" w:rsidP="00D0004A">
            <w:pPr>
              <w:rPr>
                <w:rFonts w:ascii="Segoe UI" w:hAnsi="Segoe UI" w:cs="Segoe UI"/>
                <w:b/>
              </w:rPr>
            </w:pPr>
            <w:r w:rsidRPr="00702CF0">
              <w:rPr>
                <w:rFonts w:ascii="Segoe UI" w:hAnsi="Segoe UI" w:cs="Segoe UI"/>
                <w:b/>
              </w:rPr>
              <w:t>Planned Mitigation Strategies</w:t>
            </w:r>
          </w:p>
        </w:tc>
        <w:tc>
          <w:tcPr>
            <w:tcW w:w="0" w:type="auto"/>
          </w:tcPr>
          <w:p w:rsidR="00D0004A" w:rsidRPr="00702CF0" w:rsidRDefault="00D0004A" w:rsidP="00D0004A">
            <w:pPr>
              <w:rPr>
                <w:rFonts w:ascii="Segoe UI" w:hAnsi="Segoe UI" w:cs="Segoe UI"/>
                <w:b/>
              </w:rPr>
            </w:pPr>
            <w:r w:rsidRPr="00702CF0">
              <w:rPr>
                <w:rFonts w:ascii="Segoe UI" w:hAnsi="Segoe UI" w:cs="Segoe UI"/>
                <w:b/>
              </w:rPr>
              <w:t>Outcomes of Planned Mitigation Strategies</w:t>
            </w:r>
          </w:p>
        </w:tc>
        <w:tc>
          <w:tcPr>
            <w:tcW w:w="0" w:type="auto"/>
          </w:tcPr>
          <w:p w:rsidR="00D0004A" w:rsidRPr="00702CF0" w:rsidRDefault="00D0004A" w:rsidP="00D0004A">
            <w:pPr>
              <w:rPr>
                <w:rFonts w:ascii="Segoe UI" w:hAnsi="Segoe UI" w:cs="Segoe UI"/>
                <w:b/>
              </w:rPr>
            </w:pPr>
            <w:r w:rsidRPr="00702CF0">
              <w:rPr>
                <w:rFonts w:ascii="Segoe UI" w:hAnsi="Segoe UI" w:cs="Segoe UI"/>
                <w:b/>
              </w:rPr>
              <w:t>Responsible Staff</w:t>
            </w:r>
          </w:p>
        </w:tc>
        <w:tc>
          <w:tcPr>
            <w:tcW w:w="0" w:type="auto"/>
          </w:tcPr>
          <w:p w:rsidR="00D0004A" w:rsidRPr="00702CF0" w:rsidRDefault="00D0004A" w:rsidP="00D0004A">
            <w:pPr>
              <w:rPr>
                <w:rFonts w:ascii="Segoe UI" w:hAnsi="Segoe UI" w:cs="Segoe UI"/>
                <w:b/>
              </w:rPr>
            </w:pPr>
            <w:r w:rsidRPr="00702CF0">
              <w:rPr>
                <w:rFonts w:ascii="Segoe UI" w:hAnsi="Segoe UI" w:cs="Segoe UI"/>
                <w:b/>
              </w:rPr>
              <w:t>Timeline</w:t>
            </w:r>
          </w:p>
        </w:tc>
        <w:tc>
          <w:tcPr>
            <w:tcW w:w="0" w:type="auto"/>
          </w:tcPr>
          <w:p w:rsidR="00D0004A" w:rsidRPr="00702CF0" w:rsidRDefault="00D0004A" w:rsidP="00D0004A">
            <w:pPr>
              <w:rPr>
                <w:rFonts w:ascii="Segoe UI" w:hAnsi="Segoe UI" w:cs="Segoe UI"/>
                <w:b/>
              </w:rPr>
            </w:pPr>
            <w:r w:rsidRPr="00702CF0">
              <w:rPr>
                <w:rFonts w:ascii="Segoe UI" w:hAnsi="Segoe UI" w:cs="Segoe UI"/>
                <w:b/>
              </w:rPr>
              <w:t>Status</w:t>
            </w:r>
          </w:p>
        </w:tc>
      </w:tr>
      <w:tr w:rsidR="00D0004A" w:rsidRPr="00702CF0" w:rsidTr="00702CF0">
        <w:tc>
          <w:tcPr>
            <w:tcW w:w="1188" w:type="dxa"/>
            <w:shd w:val="clear" w:color="auto" w:fill="D99594" w:themeFill="accent2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</w:rPr>
            </w:pPr>
            <w:r w:rsidRPr="00702CF0">
              <w:rPr>
                <w:rFonts w:ascii="Segoe UI" w:hAnsi="Segoe UI" w:cs="Segoe UI"/>
                <w:sz w:val="16"/>
              </w:rPr>
              <w:t>1</w:t>
            </w:r>
          </w:p>
        </w:tc>
        <w:tc>
          <w:tcPr>
            <w:tcW w:w="2623" w:type="dxa"/>
            <w:shd w:val="clear" w:color="auto" w:fill="D99594" w:themeFill="accent2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b/>
                <w:color w:val="0070C0"/>
              </w:rPr>
            </w:pPr>
            <w:r w:rsidRPr="00702CF0">
              <w:rPr>
                <w:rFonts w:ascii="Segoe UI" w:hAnsi="Segoe UI" w:cs="Segoe UI"/>
                <w:color w:val="0070C0"/>
                <w:sz w:val="16"/>
                <w:szCs w:val="18"/>
              </w:rPr>
              <w:t>Non-compliance with agency maintenance protocol</w:t>
            </w:r>
          </w:p>
        </w:tc>
        <w:tc>
          <w:tcPr>
            <w:tcW w:w="0" w:type="auto"/>
            <w:shd w:val="clear" w:color="auto" w:fill="D99594" w:themeFill="accent2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211" w:hanging="127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702CF0">
              <w:rPr>
                <w:rFonts w:ascii="Segoe UI" w:hAnsi="Segoe UI" w:cs="Segoe UI"/>
                <w:color w:val="0070C0"/>
                <w:sz w:val="16"/>
                <w:szCs w:val="16"/>
              </w:rPr>
              <w:t>Introduce compliance monitoring</w:t>
            </w:r>
          </w:p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211" w:hanging="127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702CF0">
              <w:rPr>
                <w:rFonts w:ascii="Segoe UI" w:hAnsi="Segoe UI" w:cs="Segoe UI"/>
                <w:color w:val="0070C0"/>
                <w:sz w:val="16"/>
                <w:szCs w:val="16"/>
              </w:rPr>
              <w:t>Effective supervision including work compliance assessment</w:t>
            </w:r>
          </w:p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211" w:hanging="127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702CF0">
              <w:rPr>
                <w:rFonts w:ascii="Segoe UI" w:hAnsi="Segoe UI" w:cs="Segoe UI"/>
                <w:color w:val="0070C0"/>
                <w:sz w:val="16"/>
                <w:szCs w:val="16"/>
              </w:rPr>
              <w:t>Competency assessments</w:t>
            </w:r>
          </w:p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211" w:hanging="127"/>
              <w:rPr>
                <w:rFonts w:ascii="Segoe UI" w:hAnsi="Segoe UI" w:cs="Segoe UI"/>
                <w:b/>
              </w:rPr>
            </w:pPr>
            <w:r w:rsidRPr="00702CF0">
              <w:rPr>
                <w:rFonts w:ascii="Segoe UI" w:hAnsi="Segoe UI" w:cs="Segoe UI"/>
                <w:color w:val="0070C0"/>
                <w:sz w:val="16"/>
                <w:szCs w:val="16"/>
              </w:rPr>
              <w:t>Maintenance policy to reinforce need for compliance</w:t>
            </w:r>
          </w:p>
        </w:tc>
        <w:tc>
          <w:tcPr>
            <w:tcW w:w="0" w:type="auto"/>
            <w:shd w:val="clear" w:color="auto" w:fill="D99594" w:themeFill="accent2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166" w:hanging="90"/>
              <w:rPr>
                <w:rFonts w:ascii="Segoe UI" w:hAnsi="Segoe UI" w:cs="Segoe UI"/>
                <w:b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702CF0">
              <w:rPr>
                <w:rFonts w:ascii="Segoe UI" w:hAnsi="Segoe UI" w:cs="Segoe UI"/>
                <w:color w:val="0070C0"/>
                <w:sz w:val="16"/>
                <w:szCs w:val="18"/>
              </w:rPr>
              <w:t>Safety Assurance</w:t>
            </w:r>
          </w:p>
          <w:p w:rsidR="00D0004A" w:rsidRPr="00702CF0" w:rsidRDefault="00D0004A" w:rsidP="00D0004A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702CF0">
              <w:rPr>
                <w:rFonts w:ascii="Segoe UI" w:hAnsi="Segoe UI" w:cs="Segoe UI"/>
                <w:color w:val="0070C0"/>
                <w:sz w:val="16"/>
                <w:szCs w:val="18"/>
              </w:rPr>
              <w:t>Line Manger</w:t>
            </w:r>
          </w:p>
          <w:p w:rsidR="00D0004A" w:rsidRPr="00702CF0" w:rsidRDefault="00D0004A" w:rsidP="00D0004A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color w:val="0070C0"/>
                <w:sz w:val="16"/>
                <w:szCs w:val="18"/>
              </w:rPr>
            </w:pPr>
            <w:r w:rsidRPr="00702CF0">
              <w:rPr>
                <w:rFonts w:ascii="Segoe UI" w:hAnsi="Segoe UI" w:cs="Segoe UI"/>
                <w:color w:val="0070C0"/>
                <w:sz w:val="16"/>
                <w:szCs w:val="18"/>
              </w:rPr>
              <w:t>Maintenance Manager</w:t>
            </w:r>
          </w:p>
          <w:p w:rsidR="00D0004A" w:rsidRPr="00702CF0" w:rsidRDefault="00D0004A" w:rsidP="00D0004A">
            <w:pPr>
              <w:rPr>
                <w:rFonts w:ascii="Segoe UI" w:hAnsi="Segoe UI" w:cs="Segoe UI"/>
                <w:b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D0004A" w:rsidRPr="00702CF0" w:rsidRDefault="00702CF0" w:rsidP="00D0004A">
            <w:pPr>
              <w:pStyle w:val="ListParagraph"/>
              <w:numPr>
                <w:ilvl w:val="0"/>
                <w:numId w:val="4"/>
              </w:numPr>
              <w:ind w:left="108" w:hanging="90"/>
              <w:rPr>
                <w:rFonts w:ascii="Segoe UI" w:hAnsi="Segoe UI" w:cs="Segoe UI"/>
                <w:b/>
                <w:color w:val="0070C0"/>
              </w:rPr>
            </w:pPr>
            <w:r>
              <w:rPr>
                <w:rFonts w:ascii="Segoe UI" w:hAnsi="Segoe UI" w:cs="Segoe UI"/>
                <w:color w:val="0070C0"/>
                <w:sz w:val="16"/>
              </w:rPr>
              <w:t>Begin January 2020</w:t>
            </w:r>
          </w:p>
          <w:p w:rsidR="00D0004A" w:rsidRPr="00702CF0" w:rsidRDefault="00702CF0" w:rsidP="00D0004A">
            <w:pPr>
              <w:pStyle w:val="ListParagraph"/>
              <w:numPr>
                <w:ilvl w:val="0"/>
                <w:numId w:val="4"/>
              </w:numPr>
              <w:ind w:left="108" w:hanging="9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color w:val="0070C0"/>
                <w:sz w:val="16"/>
              </w:rPr>
              <w:t>Complete August 2020</w:t>
            </w:r>
          </w:p>
        </w:tc>
        <w:tc>
          <w:tcPr>
            <w:tcW w:w="0" w:type="auto"/>
            <w:shd w:val="clear" w:color="auto" w:fill="D99594" w:themeFill="accent2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color w:val="0070C0"/>
              </w:rPr>
            </w:pPr>
            <w:r w:rsidRPr="00702CF0">
              <w:rPr>
                <w:rFonts w:ascii="Segoe UI" w:hAnsi="Segoe UI" w:cs="Segoe UI"/>
                <w:color w:val="0070C0"/>
                <w:sz w:val="16"/>
              </w:rPr>
              <w:t>Open</w:t>
            </w:r>
          </w:p>
        </w:tc>
      </w:tr>
      <w:tr w:rsidR="00D0004A" w:rsidRPr="00702CF0" w:rsidTr="00702CF0">
        <w:tc>
          <w:tcPr>
            <w:tcW w:w="1188" w:type="dxa"/>
            <w:shd w:val="clear" w:color="auto" w:fill="D99594" w:themeFill="accent2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  <w:r w:rsidRPr="00702CF0">
              <w:rPr>
                <w:rFonts w:ascii="Segoe UI" w:hAnsi="Segoe UI" w:cs="Segoe UI"/>
                <w:sz w:val="16"/>
              </w:rPr>
              <w:t>2</w:t>
            </w:r>
          </w:p>
        </w:tc>
        <w:tc>
          <w:tcPr>
            <w:tcW w:w="2623" w:type="dxa"/>
            <w:shd w:val="clear" w:color="auto" w:fill="D99594" w:themeFill="accent2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  <w:szCs w:val="18"/>
              </w:rPr>
            </w:pPr>
            <w:bookmarkStart w:id="0" w:name="_GoBack"/>
            <w:bookmarkEnd w:id="0"/>
          </w:p>
        </w:tc>
        <w:tc>
          <w:tcPr>
            <w:tcW w:w="0" w:type="auto"/>
            <w:shd w:val="clear" w:color="auto" w:fill="D99594" w:themeFill="accent2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211" w:hanging="127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166" w:hanging="90"/>
              <w:rPr>
                <w:rFonts w:ascii="Segoe UI" w:hAnsi="Segoe UI" w:cs="Segoe UI"/>
                <w:b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4"/>
              </w:numPr>
              <w:ind w:left="108" w:hanging="90"/>
              <w:rPr>
                <w:rFonts w:ascii="Segoe UI" w:hAnsi="Segoe UI" w:cs="Segoe UI"/>
                <w:sz w:val="16"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</w:p>
        </w:tc>
      </w:tr>
      <w:tr w:rsidR="00D0004A" w:rsidRPr="00702CF0" w:rsidTr="00702CF0">
        <w:tc>
          <w:tcPr>
            <w:tcW w:w="1188" w:type="dxa"/>
            <w:shd w:val="clear" w:color="auto" w:fill="D99594" w:themeFill="accent2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  <w:r w:rsidRPr="00702CF0">
              <w:rPr>
                <w:rFonts w:ascii="Segoe UI" w:hAnsi="Segoe UI" w:cs="Segoe UI"/>
                <w:sz w:val="16"/>
              </w:rPr>
              <w:t>3</w:t>
            </w:r>
          </w:p>
        </w:tc>
        <w:tc>
          <w:tcPr>
            <w:tcW w:w="2623" w:type="dxa"/>
            <w:shd w:val="clear" w:color="auto" w:fill="D99594" w:themeFill="accent2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211" w:hanging="127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166" w:hanging="90"/>
              <w:rPr>
                <w:rFonts w:ascii="Segoe UI" w:hAnsi="Segoe UI" w:cs="Segoe UI"/>
                <w:b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4"/>
              </w:numPr>
              <w:ind w:left="108" w:hanging="90"/>
              <w:rPr>
                <w:rFonts w:ascii="Segoe UI" w:hAnsi="Segoe UI" w:cs="Segoe UI"/>
                <w:sz w:val="16"/>
              </w:rPr>
            </w:pPr>
          </w:p>
        </w:tc>
        <w:tc>
          <w:tcPr>
            <w:tcW w:w="0" w:type="auto"/>
            <w:shd w:val="clear" w:color="auto" w:fill="D99594" w:themeFill="accent2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</w:p>
        </w:tc>
      </w:tr>
      <w:tr w:rsidR="00D0004A" w:rsidRPr="00702CF0" w:rsidTr="00702CF0">
        <w:tc>
          <w:tcPr>
            <w:tcW w:w="1188" w:type="dxa"/>
            <w:shd w:val="clear" w:color="auto" w:fill="FABF8F" w:themeFill="accent6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  <w:r w:rsidRPr="00702CF0">
              <w:rPr>
                <w:rFonts w:ascii="Segoe UI" w:hAnsi="Segoe UI" w:cs="Segoe UI"/>
                <w:sz w:val="16"/>
              </w:rPr>
              <w:t>4</w:t>
            </w:r>
          </w:p>
        </w:tc>
        <w:tc>
          <w:tcPr>
            <w:tcW w:w="2623" w:type="dxa"/>
            <w:shd w:val="clear" w:color="auto" w:fill="FABF8F" w:themeFill="accent6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211" w:hanging="127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166" w:hanging="90"/>
              <w:rPr>
                <w:rFonts w:ascii="Segoe UI" w:hAnsi="Segoe UI" w:cs="Segoe UI"/>
                <w:b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4"/>
              </w:numPr>
              <w:ind w:left="108" w:hanging="90"/>
              <w:rPr>
                <w:rFonts w:ascii="Segoe UI" w:hAnsi="Segoe UI" w:cs="Segoe UI"/>
                <w:sz w:val="16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</w:p>
        </w:tc>
      </w:tr>
      <w:tr w:rsidR="00D0004A" w:rsidRPr="00702CF0" w:rsidTr="00702CF0">
        <w:tc>
          <w:tcPr>
            <w:tcW w:w="1188" w:type="dxa"/>
            <w:shd w:val="clear" w:color="auto" w:fill="FABF8F" w:themeFill="accent6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  <w:r w:rsidRPr="00702CF0">
              <w:rPr>
                <w:rFonts w:ascii="Segoe UI" w:hAnsi="Segoe UI" w:cs="Segoe UI"/>
                <w:sz w:val="16"/>
              </w:rPr>
              <w:t>5</w:t>
            </w:r>
          </w:p>
        </w:tc>
        <w:tc>
          <w:tcPr>
            <w:tcW w:w="2623" w:type="dxa"/>
            <w:shd w:val="clear" w:color="auto" w:fill="FABF8F" w:themeFill="accent6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211" w:hanging="127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166" w:hanging="90"/>
              <w:rPr>
                <w:rFonts w:ascii="Segoe UI" w:hAnsi="Segoe UI" w:cs="Segoe UI"/>
                <w:b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4"/>
              </w:numPr>
              <w:ind w:left="108" w:hanging="90"/>
              <w:rPr>
                <w:rFonts w:ascii="Segoe UI" w:hAnsi="Segoe UI" w:cs="Segoe UI"/>
                <w:sz w:val="16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</w:p>
        </w:tc>
      </w:tr>
      <w:tr w:rsidR="00D0004A" w:rsidRPr="00702CF0" w:rsidTr="00702CF0">
        <w:tc>
          <w:tcPr>
            <w:tcW w:w="1188" w:type="dxa"/>
            <w:shd w:val="clear" w:color="auto" w:fill="FABF8F" w:themeFill="accent6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  <w:r w:rsidRPr="00702CF0">
              <w:rPr>
                <w:rFonts w:ascii="Segoe UI" w:hAnsi="Segoe UI" w:cs="Segoe UI"/>
                <w:sz w:val="16"/>
              </w:rPr>
              <w:t>6</w:t>
            </w:r>
          </w:p>
        </w:tc>
        <w:tc>
          <w:tcPr>
            <w:tcW w:w="2623" w:type="dxa"/>
            <w:shd w:val="clear" w:color="auto" w:fill="FABF8F" w:themeFill="accent6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211" w:hanging="127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166" w:hanging="90"/>
              <w:rPr>
                <w:rFonts w:ascii="Segoe UI" w:hAnsi="Segoe UI" w:cs="Segoe UI"/>
                <w:b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4"/>
              </w:numPr>
              <w:ind w:left="108" w:hanging="90"/>
              <w:rPr>
                <w:rFonts w:ascii="Segoe UI" w:hAnsi="Segoe UI" w:cs="Segoe UI"/>
                <w:sz w:val="16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</w:p>
        </w:tc>
      </w:tr>
      <w:tr w:rsidR="00D0004A" w:rsidRPr="00702CF0" w:rsidTr="00702CF0">
        <w:tc>
          <w:tcPr>
            <w:tcW w:w="1188" w:type="dxa"/>
            <w:shd w:val="clear" w:color="auto" w:fill="FABF8F" w:themeFill="accent6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  <w:r w:rsidRPr="00702CF0">
              <w:rPr>
                <w:rFonts w:ascii="Segoe UI" w:hAnsi="Segoe UI" w:cs="Segoe UI"/>
                <w:sz w:val="16"/>
              </w:rPr>
              <w:t>7</w:t>
            </w:r>
          </w:p>
        </w:tc>
        <w:tc>
          <w:tcPr>
            <w:tcW w:w="2623" w:type="dxa"/>
            <w:shd w:val="clear" w:color="auto" w:fill="FABF8F" w:themeFill="accent6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211" w:hanging="127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166" w:hanging="90"/>
              <w:rPr>
                <w:rFonts w:ascii="Segoe UI" w:hAnsi="Segoe UI" w:cs="Segoe UI"/>
                <w:b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4"/>
              </w:numPr>
              <w:ind w:left="108" w:hanging="90"/>
              <w:rPr>
                <w:rFonts w:ascii="Segoe UI" w:hAnsi="Segoe UI" w:cs="Segoe UI"/>
                <w:sz w:val="16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</w:p>
        </w:tc>
      </w:tr>
      <w:tr w:rsidR="00D0004A" w:rsidRPr="00702CF0" w:rsidTr="00702CF0">
        <w:tc>
          <w:tcPr>
            <w:tcW w:w="1188" w:type="dxa"/>
            <w:shd w:val="clear" w:color="auto" w:fill="FABF8F" w:themeFill="accent6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  <w:r w:rsidRPr="00702CF0">
              <w:rPr>
                <w:rFonts w:ascii="Segoe UI" w:hAnsi="Segoe UI" w:cs="Segoe UI"/>
                <w:sz w:val="16"/>
              </w:rPr>
              <w:t>8</w:t>
            </w:r>
          </w:p>
        </w:tc>
        <w:tc>
          <w:tcPr>
            <w:tcW w:w="2623" w:type="dxa"/>
            <w:shd w:val="clear" w:color="auto" w:fill="FABF8F" w:themeFill="accent6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211" w:hanging="127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166" w:hanging="90"/>
              <w:rPr>
                <w:rFonts w:ascii="Segoe UI" w:hAnsi="Segoe UI" w:cs="Segoe UI"/>
                <w:b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4"/>
              </w:numPr>
              <w:ind w:left="108" w:hanging="90"/>
              <w:rPr>
                <w:rFonts w:ascii="Segoe UI" w:hAnsi="Segoe UI" w:cs="Segoe UI"/>
                <w:sz w:val="16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</w:p>
        </w:tc>
      </w:tr>
      <w:tr w:rsidR="00D0004A" w:rsidRPr="00702CF0" w:rsidTr="00702CF0">
        <w:tc>
          <w:tcPr>
            <w:tcW w:w="1188" w:type="dxa"/>
            <w:shd w:val="clear" w:color="auto" w:fill="C2D69B" w:themeFill="accent3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  <w:r w:rsidRPr="00702CF0">
              <w:rPr>
                <w:rFonts w:ascii="Segoe UI" w:hAnsi="Segoe UI" w:cs="Segoe UI"/>
                <w:sz w:val="16"/>
              </w:rPr>
              <w:t>9</w:t>
            </w:r>
          </w:p>
        </w:tc>
        <w:tc>
          <w:tcPr>
            <w:tcW w:w="2623" w:type="dxa"/>
            <w:shd w:val="clear" w:color="auto" w:fill="C2D69B" w:themeFill="accent3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C2D69B" w:themeFill="accent3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211" w:hanging="127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2D69B" w:themeFill="accent3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166" w:hanging="90"/>
              <w:rPr>
                <w:rFonts w:ascii="Segoe UI" w:hAnsi="Segoe UI" w:cs="Segoe UI"/>
                <w:b/>
              </w:rPr>
            </w:pPr>
          </w:p>
        </w:tc>
        <w:tc>
          <w:tcPr>
            <w:tcW w:w="0" w:type="auto"/>
            <w:shd w:val="clear" w:color="auto" w:fill="C2D69B" w:themeFill="accent3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C2D69B" w:themeFill="accent3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4"/>
              </w:numPr>
              <w:ind w:left="108" w:hanging="90"/>
              <w:rPr>
                <w:rFonts w:ascii="Segoe UI" w:hAnsi="Segoe UI" w:cs="Segoe UI"/>
                <w:sz w:val="16"/>
              </w:rPr>
            </w:pPr>
          </w:p>
        </w:tc>
        <w:tc>
          <w:tcPr>
            <w:tcW w:w="0" w:type="auto"/>
            <w:shd w:val="clear" w:color="auto" w:fill="C2D69B" w:themeFill="accent3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</w:p>
        </w:tc>
      </w:tr>
      <w:tr w:rsidR="00D0004A" w:rsidRPr="00702CF0" w:rsidTr="00702CF0">
        <w:tc>
          <w:tcPr>
            <w:tcW w:w="1188" w:type="dxa"/>
            <w:shd w:val="clear" w:color="auto" w:fill="C2D69B" w:themeFill="accent3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  <w:r w:rsidRPr="00702CF0">
              <w:rPr>
                <w:rFonts w:ascii="Segoe UI" w:hAnsi="Segoe UI" w:cs="Segoe UI"/>
                <w:sz w:val="16"/>
              </w:rPr>
              <w:t>10</w:t>
            </w:r>
          </w:p>
        </w:tc>
        <w:tc>
          <w:tcPr>
            <w:tcW w:w="2623" w:type="dxa"/>
            <w:shd w:val="clear" w:color="auto" w:fill="C2D69B" w:themeFill="accent3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C2D69B" w:themeFill="accent3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211" w:hanging="127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2D69B" w:themeFill="accent3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2"/>
              </w:numPr>
              <w:ind w:left="166" w:hanging="90"/>
              <w:rPr>
                <w:rFonts w:ascii="Segoe UI" w:hAnsi="Segoe UI" w:cs="Segoe UI"/>
                <w:b/>
              </w:rPr>
            </w:pPr>
          </w:p>
        </w:tc>
        <w:tc>
          <w:tcPr>
            <w:tcW w:w="0" w:type="auto"/>
            <w:shd w:val="clear" w:color="auto" w:fill="C2D69B" w:themeFill="accent3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3"/>
              </w:numPr>
              <w:ind w:left="115" w:hanging="90"/>
              <w:rPr>
                <w:rFonts w:ascii="Segoe UI" w:hAnsi="Segoe UI" w:cs="Segoe UI"/>
                <w:sz w:val="16"/>
                <w:szCs w:val="18"/>
              </w:rPr>
            </w:pPr>
          </w:p>
        </w:tc>
        <w:tc>
          <w:tcPr>
            <w:tcW w:w="0" w:type="auto"/>
            <w:shd w:val="clear" w:color="auto" w:fill="C2D69B" w:themeFill="accent3" w:themeFillTint="99"/>
          </w:tcPr>
          <w:p w:rsidR="00D0004A" w:rsidRPr="00702CF0" w:rsidRDefault="00D0004A" w:rsidP="00D0004A">
            <w:pPr>
              <w:pStyle w:val="ListParagraph"/>
              <w:numPr>
                <w:ilvl w:val="0"/>
                <w:numId w:val="4"/>
              </w:numPr>
              <w:ind w:left="108" w:hanging="90"/>
              <w:rPr>
                <w:rFonts w:ascii="Segoe UI" w:hAnsi="Segoe UI" w:cs="Segoe UI"/>
                <w:sz w:val="16"/>
              </w:rPr>
            </w:pPr>
          </w:p>
        </w:tc>
        <w:tc>
          <w:tcPr>
            <w:tcW w:w="0" w:type="auto"/>
            <w:shd w:val="clear" w:color="auto" w:fill="C2D69B" w:themeFill="accent3" w:themeFillTint="99"/>
          </w:tcPr>
          <w:p w:rsidR="00D0004A" w:rsidRPr="00702CF0" w:rsidRDefault="00D0004A" w:rsidP="00D0004A">
            <w:pPr>
              <w:rPr>
                <w:rFonts w:ascii="Segoe UI" w:hAnsi="Segoe UI" w:cs="Segoe UI"/>
                <w:sz w:val="16"/>
              </w:rPr>
            </w:pPr>
          </w:p>
        </w:tc>
      </w:tr>
    </w:tbl>
    <w:p w:rsidR="00D0004A" w:rsidRPr="00702CF0" w:rsidRDefault="00D0004A" w:rsidP="00D0004A">
      <w:pPr>
        <w:rPr>
          <w:rFonts w:ascii="Segoe UI" w:hAnsi="Segoe UI" w:cs="Segoe UI"/>
          <w:b/>
        </w:rPr>
      </w:pPr>
    </w:p>
    <w:sectPr w:rsidR="00D0004A" w:rsidRPr="00702CF0" w:rsidSect="00D0004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CF0EE2"/>
    <w:multiLevelType w:val="hybridMultilevel"/>
    <w:tmpl w:val="415CF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96063"/>
    <w:multiLevelType w:val="hybridMultilevel"/>
    <w:tmpl w:val="E16CAC0A"/>
    <w:lvl w:ilvl="0" w:tplc="5F885E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472648"/>
    <w:multiLevelType w:val="hybridMultilevel"/>
    <w:tmpl w:val="1480BE08"/>
    <w:lvl w:ilvl="0" w:tplc="5F885E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8D7869"/>
    <w:multiLevelType w:val="hybridMultilevel"/>
    <w:tmpl w:val="277C3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004A"/>
    <w:rsid w:val="003818BC"/>
    <w:rsid w:val="00432D55"/>
    <w:rsid w:val="0059453A"/>
    <w:rsid w:val="00702CF0"/>
    <w:rsid w:val="007C5835"/>
    <w:rsid w:val="00D0004A"/>
    <w:rsid w:val="00DA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D8534"/>
  <w15:docId w15:val="{492035B5-8A55-4E3F-AA25-D5FB0D9A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00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00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04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0004A"/>
    <w:rPr>
      <w:color w:val="808080"/>
    </w:rPr>
  </w:style>
  <w:style w:type="table" w:styleId="TableGrid">
    <w:name w:val="Table Grid"/>
    <w:basedOn w:val="TableNormal"/>
    <w:uiPriority w:val="59"/>
    <w:rsid w:val="00D00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00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A8B3F7A51EA43DFA72FE562B8272F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6A59E-599F-47A1-8BDA-11B11D47A022}"/>
      </w:docPartPr>
      <w:docPartBody>
        <w:p w:rsidR="00421462" w:rsidRDefault="00911442" w:rsidP="00911442">
          <w:pPr>
            <w:pStyle w:val="0A8B3F7A51EA43DFA72FE562B8272F00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A2116-8074-46F0-A2BC-53DD175AC737}"/>
      </w:docPartPr>
      <w:docPartBody>
        <w:p w:rsidR="00421462" w:rsidRDefault="00911442">
          <w:r w:rsidRPr="009454D2">
            <w:rPr>
              <w:rStyle w:val="PlaceholderText"/>
            </w:rPr>
            <w:t>Click here to enter text.</w:t>
          </w:r>
        </w:p>
      </w:docPartBody>
    </w:docPart>
    <w:docPart>
      <w:docPartPr>
        <w:name w:val="3666A4A259454742BF7229F75C8A9F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06132-EB68-46A4-A3D1-9B868CF35857}"/>
      </w:docPartPr>
      <w:docPartBody>
        <w:p w:rsidR="00421462" w:rsidRDefault="00911442" w:rsidP="00911442">
          <w:pPr>
            <w:pStyle w:val="3666A4A259454742BF7229F75C8A9F01"/>
          </w:pPr>
          <w:r w:rsidRPr="0094650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442"/>
    <w:rsid w:val="00421462"/>
    <w:rsid w:val="0091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14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11442"/>
    <w:rPr>
      <w:color w:val="808080"/>
    </w:rPr>
  </w:style>
  <w:style w:type="paragraph" w:customStyle="1" w:styleId="0A8B3F7A51EA43DFA72FE562B8272F00">
    <w:name w:val="0A8B3F7A51EA43DFA72FE562B8272F00"/>
    <w:rsid w:val="00911442"/>
  </w:style>
  <w:style w:type="paragraph" w:customStyle="1" w:styleId="3666A4A259454742BF7229F75C8A9F01">
    <w:name w:val="3666A4A259454742BF7229F75C8A9F01"/>
    <w:rsid w:val="009114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Kristofer James Canto;STOEGBAUER, ERIC</dc:creator>
  <cp:lastModifiedBy>STOEGBAUER, ERIC</cp:lastModifiedBy>
  <cp:revision>2</cp:revision>
  <dcterms:created xsi:type="dcterms:W3CDTF">2019-10-29T18:39:00Z</dcterms:created>
  <dcterms:modified xsi:type="dcterms:W3CDTF">2019-10-29T18:39:00Z</dcterms:modified>
</cp:coreProperties>
</file>